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370787E9"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DD0F0A">
        <w:rPr>
          <w:sz w:val="12"/>
          <w:szCs w:val="12"/>
        </w:rPr>
        <w:t>b</w:t>
      </w:r>
      <w:r w:rsidR="00B20369">
        <w:rPr>
          <w:sz w:val="12"/>
          <w:szCs w:val="12"/>
        </w:rPr>
        <w:t xml:space="preserve">eacon </w:t>
      </w:r>
      <w:r w:rsidR="00DD0F0A">
        <w:rPr>
          <w:sz w:val="12"/>
          <w:szCs w:val="12"/>
        </w:rPr>
        <w:t>a</w:t>
      </w:r>
      <w:r w:rsidR="00B20369">
        <w:rPr>
          <w:sz w:val="12"/>
          <w:szCs w:val="12"/>
        </w:rPr>
        <w:t xml:space="preserve">wards in association with </w:t>
      </w:r>
      <w:proofErr w:type="gramStart"/>
      <w:r w:rsidR="00B20369">
        <w:rPr>
          <w:sz w:val="12"/>
          <w:szCs w:val="12"/>
        </w:rPr>
        <w:t>oOh!media</w:t>
      </w:r>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61195EB6" w:rsidR="00B50585" w:rsidRPr="00504631" w:rsidRDefault="00DD0F0A" w:rsidP="00994427">
            <w:pPr>
              <w:spacing w:before="240"/>
            </w:pPr>
            <w:r>
              <w:t>B.17</w:t>
            </w:r>
            <w:r w:rsidR="003D1A0F">
              <w:t xml:space="preserve"> – Best Collaboration</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7AF9896D" w:rsidR="00B50585" w:rsidRPr="000141C4" w:rsidRDefault="003D1A0F" w:rsidP="003D1A0F">
            <w:pPr>
              <w:spacing w:before="240"/>
              <w:rPr>
                <w:rFonts w:cs="DM Sans"/>
                <w:color w:val="211D1E"/>
                <w:szCs w:val="18"/>
              </w:rPr>
            </w:pPr>
            <w:r w:rsidRPr="003D1A0F">
              <w:rPr>
                <w:rFonts w:cs="DM Sans"/>
                <w:color w:val="211D1E"/>
                <w:szCs w:val="18"/>
              </w:rPr>
              <w:t>This category is open to media owner/partner, clients, and agencies, and is designed to celebrate</w:t>
            </w:r>
            <w:r>
              <w:rPr>
                <w:rFonts w:cs="DM Sans"/>
                <w:color w:val="211D1E"/>
                <w:szCs w:val="18"/>
              </w:rPr>
              <w:t xml:space="preserve"> </w:t>
            </w:r>
            <w:r w:rsidRPr="003D1A0F">
              <w:rPr>
                <w:rFonts w:cs="DM Sans"/>
                <w:color w:val="211D1E"/>
                <w:szCs w:val="18"/>
              </w:rPr>
              <w:t>work that is only made possible by the close collaboration of two or more partner(s). This category</w:t>
            </w:r>
            <w:r>
              <w:rPr>
                <w:rFonts w:cs="DM Sans"/>
                <w:color w:val="211D1E"/>
                <w:szCs w:val="18"/>
              </w:rPr>
              <w:t xml:space="preserve"> </w:t>
            </w:r>
            <w:r w:rsidRPr="003D1A0F">
              <w:rPr>
                <w:rFonts w:cs="DM Sans"/>
                <w:color w:val="211D1E"/>
                <w:szCs w:val="18"/>
              </w:rPr>
              <w:t>can be entered by either the media owner/partner, client, or agency. The judges will be looking to</w:t>
            </w:r>
            <w:r>
              <w:rPr>
                <w:rFonts w:cs="DM Sans"/>
                <w:color w:val="211D1E"/>
                <w:szCs w:val="18"/>
              </w:rPr>
              <w:t xml:space="preserve"> </w:t>
            </w:r>
            <w:r w:rsidRPr="003D1A0F">
              <w:rPr>
                <w:rFonts w:cs="DM Sans"/>
                <w:color w:val="211D1E"/>
                <w:szCs w:val="18"/>
              </w:rPr>
              <w:t>understand multiple layers as to why this collaboration was not just good, but great. How was strong</w:t>
            </w:r>
            <w:r>
              <w:rPr>
                <w:rFonts w:cs="DM Sans"/>
                <w:color w:val="211D1E"/>
                <w:szCs w:val="18"/>
              </w:rPr>
              <w:t xml:space="preserve"> </w:t>
            </w:r>
            <w:r w:rsidRPr="003D1A0F">
              <w:rPr>
                <w:rFonts w:cs="DM Sans"/>
                <w:color w:val="211D1E"/>
                <w:szCs w:val="18"/>
              </w:rPr>
              <w:t>collaboration, or indeed a new way of collaborating, critical in delivering a better overall result? How</w:t>
            </w:r>
            <w:r>
              <w:rPr>
                <w:rFonts w:cs="DM Sans"/>
                <w:color w:val="211D1E"/>
                <w:szCs w:val="18"/>
              </w:rPr>
              <w:t xml:space="preserve"> </w:t>
            </w:r>
            <w:r w:rsidRPr="003D1A0F">
              <w:rPr>
                <w:rFonts w:cs="DM Sans"/>
                <w:color w:val="211D1E"/>
                <w:szCs w:val="18"/>
              </w:rPr>
              <w:t>did the parties involved break through the norm? How did each party play a distinct individual role</w:t>
            </w:r>
            <w:r>
              <w:rPr>
                <w:rFonts w:cs="DM Sans"/>
                <w:color w:val="211D1E"/>
                <w:szCs w:val="18"/>
              </w:rPr>
              <w:t xml:space="preserve"> </w:t>
            </w:r>
            <w:r w:rsidRPr="003D1A0F">
              <w:rPr>
                <w:rFonts w:cs="DM Sans"/>
                <w:color w:val="211D1E"/>
                <w:szCs w:val="18"/>
              </w:rPr>
              <w:t>that made the whole greater than the sum of its parts? How complex was this collaboration? What</w:t>
            </w:r>
            <w:r>
              <w:rPr>
                <w:rFonts w:cs="DM Sans"/>
                <w:color w:val="211D1E"/>
                <w:szCs w:val="18"/>
              </w:rPr>
              <w:t xml:space="preserve"> </w:t>
            </w:r>
            <w:r w:rsidRPr="003D1A0F">
              <w:rPr>
                <w:rFonts w:cs="DM Sans"/>
                <w:color w:val="211D1E"/>
                <w:szCs w:val="18"/>
              </w:rPr>
              <w:t>hurdles did you face along the way? Ultimately the judges need to understand how this collaboration</w:t>
            </w:r>
            <w:r>
              <w:rPr>
                <w:rFonts w:cs="DM Sans"/>
                <w:color w:val="211D1E"/>
                <w:szCs w:val="18"/>
              </w:rPr>
              <w:t xml:space="preserve"> </w:t>
            </w:r>
            <w:r w:rsidRPr="003D1A0F">
              <w:rPr>
                <w:rFonts w:cs="DM Sans"/>
                <w:color w:val="211D1E"/>
                <w:szCs w:val="18"/>
              </w:rPr>
              <w:t>delivered results for the client beyond what could have been achieved with a single partner. Entries</w:t>
            </w:r>
            <w:r>
              <w:rPr>
                <w:rFonts w:cs="DM Sans"/>
                <w:color w:val="211D1E"/>
                <w:szCs w:val="18"/>
              </w:rPr>
              <w:t xml:space="preserve"> </w:t>
            </w:r>
            <w:r w:rsidRPr="003D1A0F">
              <w:rPr>
                <w:rFonts w:cs="DM Sans"/>
                <w:color w:val="211D1E"/>
                <w:szCs w:val="18"/>
              </w:rPr>
              <w:t>can be proactive sales proposals or responses to briefs, as long as the partners have worked together</w:t>
            </w:r>
            <w:r>
              <w:rPr>
                <w:rFonts w:cs="DM Sans"/>
                <w:color w:val="211D1E"/>
                <w:szCs w:val="18"/>
              </w:rPr>
              <w:t xml:space="preserve"> </w:t>
            </w:r>
            <w:r w:rsidRPr="003D1A0F">
              <w:rPr>
                <w:rFonts w:cs="DM Sans"/>
                <w:color w:val="211D1E"/>
                <w:szCs w:val="18"/>
              </w:rPr>
              <w:t>to execute and enhance.</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B723F9A"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w:t>
            </w:r>
            <w:r w:rsidR="003D1A0F">
              <w:rPr>
                <w:b/>
                <w:bCs/>
                <w:color w:val="BC9D54" w:themeColor="accent1"/>
              </w:rPr>
              <w:t>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442A1D0F" w:rsidR="00CD3F85" w:rsidRDefault="00CD3F85" w:rsidP="003101CF">
            <w:pPr>
              <w:spacing w:before="240"/>
              <w:rPr>
                <w:b/>
                <w:bCs/>
                <w:sz w:val="20"/>
                <w:szCs w:val="24"/>
              </w:rPr>
            </w:pPr>
            <w:r w:rsidRPr="00CD3F85">
              <w:rPr>
                <w:b/>
                <w:bCs/>
                <w:sz w:val="20"/>
                <w:szCs w:val="24"/>
              </w:rPr>
              <w:t>ENTRY SUMMARY (MANDATORY)</w:t>
            </w:r>
            <w:r w:rsidR="00CE50A6">
              <w:rPr>
                <w:b/>
                <w:bCs/>
                <w:sz w:val="20"/>
                <w:szCs w:val="24"/>
              </w:rPr>
              <w:t>:</w:t>
            </w:r>
            <w:r w:rsidRPr="00CD3F85">
              <w:rPr>
                <w:b/>
                <w:bCs/>
                <w:sz w:val="20"/>
                <w:szCs w:val="24"/>
              </w:rPr>
              <w:t xml:space="preserve"> Why should this win a Beacon award? (0%)</w:t>
            </w:r>
          </w:p>
          <w:p w14:paraId="3CD531AE" w14:textId="226A6627" w:rsidR="007C2996" w:rsidRPr="00601292" w:rsidRDefault="007F4DB5" w:rsidP="003101CF">
            <w:pPr>
              <w:spacing w:before="240"/>
              <w:rPr>
                <w:rFonts w:asciiTheme="majorHAnsi" w:hAnsiTheme="majorHAnsi" w:cstheme="majorHAnsi"/>
              </w:rPr>
            </w:pPr>
            <w:r w:rsidRPr="007F4DB5">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1DE79648" w14:textId="77777777" w:rsidR="005B2080" w:rsidRDefault="00C85EFF" w:rsidP="00364BF7">
            <w:pPr>
              <w:spacing w:after="0"/>
            </w:pPr>
            <w:r w:rsidRPr="00C85EFF">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787AE672" w:rsidR="00C85EFF" w:rsidRDefault="00C85EFF"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04074BCC" w14:textId="77777777" w:rsidR="008C73CE" w:rsidRDefault="008C73CE" w:rsidP="001127B4">
            <w:pPr>
              <w:spacing w:before="240"/>
              <w:rPr>
                <w:b/>
                <w:bCs/>
                <w:sz w:val="20"/>
                <w:szCs w:val="24"/>
              </w:rPr>
            </w:pPr>
            <w:r w:rsidRPr="008C73CE">
              <w:rPr>
                <w:b/>
                <w:bCs/>
                <w:sz w:val="20"/>
                <w:szCs w:val="24"/>
              </w:rPr>
              <w:t>INSIGHT &amp; STRATEGY: What were the key insights that helped create the strategy. (30%)</w:t>
            </w:r>
          </w:p>
          <w:p w14:paraId="5F753D4C" w14:textId="07A979E2" w:rsidR="003D7059" w:rsidRPr="001127B4" w:rsidRDefault="0081160E" w:rsidP="001127B4">
            <w:pPr>
              <w:spacing w:before="240"/>
              <w:rPr>
                <w:b/>
                <w:bCs/>
                <w:sz w:val="20"/>
                <w:szCs w:val="24"/>
              </w:rPr>
            </w:pPr>
            <w:r w:rsidRPr="0081160E">
              <w:t xml:space="preserve">Explain how the insight(s) was/were reached and how this thinking led to the strategic direction of the campaign. The strategy should address the stated marketing challenge and influence the role(s) for communications, media planning </w:t>
            </w:r>
            <w:r w:rsidRPr="0081160E">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150CEB7" w14:textId="3721BA9B" w:rsidR="00C45C4A" w:rsidRDefault="00C45C4A" w:rsidP="00A25EB7">
            <w:pPr>
              <w:spacing w:before="240"/>
              <w:rPr>
                <w:b/>
                <w:bCs/>
                <w:sz w:val="20"/>
                <w:szCs w:val="24"/>
              </w:rPr>
            </w:pPr>
            <w:r w:rsidRPr="00C45C4A">
              <w:rPr>
                <w:b/>
                <w:bCs/>
                <w:sz w:val="20"/>
                <w:szCs w:val="24"/>
              </w:rPr>
              <w:t>COLLABORATION</w:t>
            </w:r>
            <w:r w:rsidR="00CE50A6">
              <w:rPr>
                <w:b/>
                <w:bCs/>
                <w:sz w:val="20"/>
                <w:szCs w:val="24"/>
              </w:rPr>
              <w:t>:</w:t>
            </w:r>
            <w:r w:rsidRPr="00C45C4A">
              <w:rPr>
                <w:b/>
                <w:bCs/>
                <w:sz w:val="20"/>
                <w:szCs w:val="24"/>
              </w:rPr>
              <w:t xml:space="preserve"> How was the strategy brought to life? (40%)</w:t>
            </w:r>
          </w:p>
          <w:p w14:paraId="1C71C3AC" w14:textId="0E96F21B" w:rsidR="003D7059" w:rsidRDefault="0091011D" w:rsidP="00A25EB7">
            <w:pPr>
              <w:spacing w:before="240"/>
            </w:pPr>
            <w:r w:rsidRPr="0091011D">
              <w:t>How was the campaign brought to life?  Judges here will be looking for how the different parties worked together to execute a media campaign that moved the implementation plan from good to great.  Are there any elements that will make the judges think “I wish I had thought of that”?  If so, what are they, and what makes them so special? Describe the complexity of the collaboration or if it was a new way of collaborating, how did it enhance the campaign/activity in market. Why is this collaboration better than any other?</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110299C9" w14:textId="24AE5408" w:rsidR="00DD2A99" w:rsidRDefault="001C23B7" w:rsidP="002E02B9">
            <w:pPr>
              <w:spacing w:after="0"/>
              <w:rPr>
                <w:b/>
                <w:bCs/>
                <w:sz w:val="20"/>
                <w:szCs w:val="24"/>
              </w:rPr>
            </w:pPr>
            <w:r w:rsidRPr="001C23B7">
              <w:rPr>
                <w:b/>
                <w:bCs/>
                <w:sz w:val="20"/>
                <w:szCs w:val="24"/>
              </w:rPr>
              <w:t>RESULTS</w:t>
            </w:r>
            <w:r w:rsidR="00CE50A6">
              <w:rPr>
                <w:b/>
                <w:bCs/>
                <w:sz w:val="20"/>
                <w:szCs w:val="24"/>
              </w:rPr>
              <w:t>:</w:t>
            </w:r>
            <w:r w:rsidRPr="001C23B7">
              <w:rPr>
                <w:b/>
                <w:bCs/>
                <w:sz w:val="20"/>
                <w:szCs w:val="24"/>
              </w:rPr>
              <w:t xml:space="preserve"> What results did the campaign deliver? (20%)</w:t>
            </w:r>
          </w:p>
          <w:p w14:paraId="1B947B1D" w14:textId="77777777" w:rsidR="001C23B7" w:rsidRDefault="001C23B7" w:rsidP="002E02B9">
            <w:pPr>
              <w:spacing w:after="0"/>
            </w:pPr>
          </w:p>
          <w:p w14:paraId="03AFD2B0" w14:textId="090AA70C" w:rsidR="000B1FC0" w:rsidRDefault="000B1FC0" w:rsidP="000B1FC0">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0490B44D" w14:textId="77777777" w:rsidR="000B1FC0" w:rsidRDefault="000B1FC0" w:rsidP="000B1FC0">
            <w:pPr>
              <w:spacing w:after="0"/>
            </w:pPr>
          </w:p>
          <w:p w14:paraId="0B324EF5" w14:textId="77777777" w:rsidR="000B1FC0" w:rsidRDefault="000B1FC0" w:rsidP="000B1FC0">
            <w:pPr>
              <w:spacing w:after="0"/>
            </w:pPr>
            <w:r>
              <w:t>o</w:t>
            </w:r>
            <w:r>
              <w:tab/>
              <w:t>Overall achievement against objectives</w:t>
            </w:r>
          </w:p>
          <w:p w14:paraId="240BB624" w14:textId="77777777" w:rsidR="000B1FC0" w:rsidRDefault="000B1FC0" w:rsidP="000B1FC0">
            <w:pPr>
              <w:spacing w:after="0"/>
            </w:pPr>
            <w:r>
              <w:t>o</w:t>
            </w:r>
            <w:r>
              <w:tab/>
              <w:t>Convincing proof that the results were a direct consequence of your campaign</w:t>
            </w:r>
          </w:p>
          <w:p w14:paraId="70575233" w14:textId="77777777" w:rsidR="000B1FC0" w:rsidRDefault="000B1FC0" w:rsidP="000B1FC0">
            <w:pPr>
              <w:spacing w:after="0"/>
            </w:pPr>
            <w:r>
              <w:t>o</w:t>
            </w:r>
            <w:r>
              <w:tab/>
              <w:t>Return on investment</w:t>
            </w:r>
          </w:p>
          <w:p w14:paraId="401D05BD" w14:textId="77777777" w:rsidR="00D636AC" w:rsidRDefault="000B1FC0" w:rsidP="000B1FC0">
            <w:pPr>
              <w:spacing w:after="0" w:line="240" w:lineRule="auto"/>
            </w:pPr>
            <w:r>
              <w:t>o</w:t>
            </w:r>
            <w:r>
              <w:tab/>
              <w:t>The impact of collaboration on the outcome</w:t>
            </w:r>
          </w:p>
          <w:p w14:paraId="4985F7D4" w14:textId="3E6191A4" w:rsidR="000B1FC0" w:rsidRDefault="000B1FC0" w:rsidP="000B1FC0">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3158EB78" w14:textId="4FECC7B9" w:rsidR="0000663E" w:rsidRPr="0000663E" w:rsidRDefault="0000663E" w:rsidP="0000663E">
      <w:pPr>
        <w:ind w:left="2835" w:hanging="2835"/>
        <w:rPr>
          <w:rFonts w:eastAsia="Questrial" w:cstheme="minorHAnsi"/>
          <w:szCs w:val="18"/>
        </w:rPr>
      </w:pPr>
      <w:r w:rsidRPr="0000663E">
        <w:rPr>
          <w:rFonts w:eastAsia="Questrial" w:cstheme="minorHAnsi"/>
          <w:szCs w:val="18"/>
          <w:u w:val="single"/>
        </w:rPr>
        <w:t>Media Schedule:</w:t>
      </w:r>
      <w:r w:rsidRPr="0000663E">
        <w:rPr>
          <w:rFonts w:eastAsia="Questrial" w:cstheme="minorHAnsi"/>
          <w:szCs w:val="18"/>
        </w:rPr>
        <w:t xml:space="preserve">  </w:t>
      </w:r>
      <w:r w:rsidRPr="0000663E">
        <w:rPr>
          <w:rFonts w:eastAsia="Questrial" w:cstheme="minorHAnsi"/>
          <w:szCs w:val="18"/>
        </w:rPr>
        <w:tab/>
        <w:t xml:space="preserve">Please remember to include the media schedule (compulsory).  Please include ALL media utilised in the campaign with % value of each. </w:t>
      </w:r>
    </w:p>
    <w:p w14:paraId="1DA5FE60" w14:textId="3B4E16D6" w:rsidR="00DD1DFF" w:rsidRDefault="0000663E" w:rsidP="0000663E">
      <w:pPr>
        <w:ind w:left="2835" w:hanging="2835"/>
      </w:pPr>
      <w:r w:rsidRPr="0000663E">
        <w:rPr>
          <w:rFonts w:eastAsia="Questrial" w:cstheme="minorHAnsi"/>
          <w:szCs w:val="18"/>
          <w:u w:val="single"/>
        </w:rPr>
        <w:t>Examples of Advertising:</w:t>
      </w:r>
      <w:r w:rsidRPr="0000663E">
        <w:rPr>
          <w:rFonts w:eastAsia="Questrial" w:cstheme="minorHAnsi"/>
          <w:szCs w:val="18"/>
        </w:rPr>
        <w:tab/>
        <w:t>You may include a maximum of 2 x A4 pages of images only with your entry.</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B429" w14:textId="77777777" w:rsidR="00B81047" w:rsidRDefault="00B81047" w:rsidP="008D53BC">
      <w:pPr>
        <w:spacing w:after="0" w:line="240" w:lineRule="auto"/>
      </w:pPr>
      <w:r>
        <w:separator/>
      </w:r>
    </w:p>
  </w:endnote>
  <w:endnote w:type="continuationSeparator" w:id="0">
    <w:p w14:paraId="1D11B0BF" w14:textId="77777777" w:rsidR="00B81047" w:rsidRDefault="00B81047" w:rsidP="008D53BC">
      <w:pPr>
        <w:spacing w:after="0" w:line="240" w:lineRule="auto"/>
      </w:pPr>
      <w:r>
        <w:continuationSeparator/>
      </w:r>
    </w:p>
  </w:endnote>
  <w:endnote w:type="continuationNotice" w:id="1">
    <w:p w14:paraId="4E078042" w14:textId="77777777" w:rsidR="00B81047" w:rsidRDefault="00B81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3BBD" w14:textId="77777777" w:rsidR="00B81047" w:rsidRDefault="00B81047" w:rsidP="008D53BC">
      <w:pPr>
        <w:spacing w:after="0" w:line="240" w:lineRule="auto"/>
      </w:pPr>
      <w:r>
        <w:separator/>
      </w:r>
    </w:p>
  </w:footnote>
  <w:footnote w:type="continuationSeparator" w:id="0">
    <w:p w14:paraId="147E1C4F" w14:textId="77777777" w:rsidR="00B81047" w:rsidRDefault="00B81047" w:rsidP="008D53BC">
      <w:pPr>
        <w:spacing w:after="0" w:line="240" w:lineRule="auto"/>
      </w:pPr>
      <w:r>
        <w:continuationSeparator/>
      </w:r>
    </w:p>
  </w:footnote>
  <w:footnote w:type="continuationNotice" w:id="1">
    <w:p w14:paraId="2FE9EE56" w14:textId="77777777" w:rsidR="00B81047" w:rsidRDefault="00B81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3C900918" w:rsidR="00CC1DBD" w:rsidRPr="00CA1B7E" w:rsidRDefault="00DD0F0A" w:rsidP="00CC1DBD">
    <w:pPr>
      <w:pStyle w:val="EffieHeader"/>
      <w:tabs>
        <w:tab w:val="clear" w:pos="3686"/>
        <w:tab w:val="left" w:pos="5670"/>
        <w:tab w:val="right" w:pos="10772"/>
      </w:tabs>
      <w:rPr>
        <w:sz w:val="20"/>
        <w:szCs w:val="20"/>
      </w:rPr>
    </w:pPr>
    <w:r>
      <w:rPr>
        <w:rFonts w:cstheme="minorHAnsi"/>
      </w:rPr>
      <w:t>B.17</w:t>
    </w:r>
    <w:r w:rsidR="003D1A0F">
      <w:rPr>
        <w:rFonts w:cstheme="minorHAnsi"/>
      </w:rPr>
      <w:t xml:space="preserve"> – </w:t>
    </w:r>
    <w:r w:rsidR="000973C2">
      <w:rPr>
        <w:rFonts w:cstheme="minorHAnsi"/>
      </w:rPr>
      <w:t>BEST COLLABORATION</w:t>
    </w:r>
    <w:r w:rsidR="001B51E1"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3E"/>
    <w:rsid w:val="00012364"/>
    <w:rsid w:val="000141C4"/>
    <w:rsid w:val="000164DA"/>
    <w:rsid w:val="00054EF7"/>
    <w:rsid w:val="00073C59"/>
    <w:rsid w:val="0007462B"/>
    <w:rsid w:val="00084789"/>
    <w:rsid w:val="000973C2"/>
    <w:rsid w:val="000A181C"/>
    <w:rsid w:val="000A48DE"/>
    <w:rsid w:val="000B1FC0"/>
    <w:rsid w:val="000D0331"/>
    <w:rsid w:val="000D1673"/>
    <w:rsid w:val="000E1512"/>
    <w:rsid w:val="000E4EB5"/>
    <w:rsid w:val="000E6731"/>
    <w:rsid w:val="001127B4"/>
    <w:rsid w:val="00113482"/>
    <w:rsid w:val="001365FE"/>
    <w:rsid w:val="001765DC"/>
    <w:rsid w:val="00185987"/>
    <w:rsid w:val="00192237"/>
    <w:rsid w:val="001A0CBA"/>
    <w:rsid w:val="001A3B69"/>
    <w:rsid w:val="001B51E1"/>
    <w:rsid w:val="001C1491"/>
    <w:rsid w:val="001C23B7"/>
    <w:rsid w:val="0020240B"/>
    <w:rsid w:val="00230DBB"/>
    <w:rsid w:val="002425BE"/>
    <w:rsid w:val="002602E0"/>
    <w:rsid w:val="00263FF1"/>
    <w:rsid w:val="0027453A"/>
    <w:rsid w:val="00291AF5"/>
    <w:rsid w:val="002A6BE0"/>
    <w:rsid w:val="002B33AB"/>
    <w:rsid w:val="002C5B90"/>
    <w:rsid w:val="002E02B9"/>
    <w:rsid w:val="002F05BB"/>
    <w:rsid w:val="00303313"/>
    <w:rsid w:val="00303707"/>
    <w:rsid w:val="00313516"/>
    <w:rsid w:val="00350020"/>
    <w:rsid w:val="003632DA"/>
    <w:rsid w:val="00364BF7"/>
    <w:rsid w:val="003651C2"/>
    <w:rsid w:val="00365C27"/>
    <w:rsid w:val="00371323"/>
    <w:rsid w:val="0038023C"/>
    <w:rsid w:val="003968C7"/>
    <w:rsid w:val="003D1A0F"/>
    <w:rsid w:val="003D7059"/>
    <w:rsid w:val="004077DC"/>
    <w:rsid w:val="004130E8"/>
    <w:rsid w:val="004C62AD"/>
    <w:rsid w:val="004D0682"/>
    <w:rsid w:val="005006E5"/>
    <w:rsid w:val="00504631"/>
    <w:rsid w:val="00510900"/>
    <w:rsid w:val="00514171"/>
    <w:rsid w:val="005154A8"/>
    <w:rsid w:val="00525E7D"/>
    <w:rsid w:val="005263D0"/>
    <w:rsid w:val="00536F3B"/>
    <w:rsid w:val="00541D44"/>
    <w:rsid w:val="00544F20"/>
    <w:rsid w:val="00552759"/>
    <w:rsid w:val="0057530B"/>
    <w:rsid w:val="005B0E37"/>
    <w:rsid w:val="005B2080"/>
    <w:rsid w:val="005C5CF8"/>
    <w:rsid w:val="00601292"/>
    <w:rsid w:val="00612423"/>
    <w:rsid w:val="0061664C"/>
    <w:rsid w:val="006225AC"/>
    <w:rsid w:val="00632E4E"/>
    <w:rsid w:val="00636FC1"/>
    <w:rsid w:val="00645551"/>
    <w:rsid w:val="0066591F"/>
    <w:rsid w:val="006722A0"/>
    <w:rsid w:val="00676D87"/>
    <w:rsid w:val="00691354"/>
    <w:rsid w:val="00691828"/>
    <w:rsid w:val="00693E7A"/>
    <w:rsid w:val="0069602A"/>
    <w:rsid w:val="006C1B22"/>
    <w:rsid w:val="006C76CD"/>
    <w:rsid w:val="006E055E"/>
    <w:rsid w:val="00701F62"/>
    <w:rsid w:val="007126C1"/>
    <w:rsid w:val="007145D6"/>
    <w:rsid w:val="007255B7"/>
    <w:rsid w:val="007346E8"/>
    <w:rsid w:val="00741235"/>
    <w:rsid w:val="007470EC"/>
    <w:rsid w:val="007501CD"/>
    <w:rsid w:val="00763FCA"/>
    <w:rsid w:val="0076772E"/>
    <w:rsid w:val="007832C5"/>
    <w:rsid w:val="007A45BC"/>
    <w:rsid w:val="007B2BDE"/>
    <w:rsid w:val="007B341E"/>
    <w:rsid w:val="007B7509"/>
    <w:rsid w:val="007C2996"/>
    <w:rsid w:val="007C6F82"/>
    <w:rsid w:val="007D637D"/>
    <w:rsid w:val="007F4DB5"/>
    <w:rsid w:val="00805AC3"/>
    <w:rsid w:val="0081160E"/>
    <w:rsid w:val="008253AF"/>
    <w:rsid w:val="00843987"/>
    <w:rsid w:val="008518D9"/>
    <w:rsid w:val="00861D5E"/>
    <w:rsid w:val="00864195"/>
    <w:rsid w:val="00872B24"/>
    <w:rsid w:val="00892C27"/>
    <w:rsid w:val="008B138C"/>
    <w:rsid w:val="008B3A22"/>
    <w:rsid w:val="008C73CE"/>
    <w:rsid w:val="008D341C"/>
    <w:rsid w:val="008D53BC"/>
    <w:rsid w:val="008D68A4"/>
    <w:rsid w:val="008E0CEB"/>
    <w:rsid w:val="008F1CF1"/>
    <w:rsid w:val="0091011D"/>
    <w:rsid w:val="00910371"/>
    <w:rsid w:val="00915CF8"/>
    <w:rsid w:val="00927758"/>
    <w:rsid w:val="00930344"/>
    <w:rsid w:val="00933088"/>
    <w:rsid w:val="0095241C"/>
    <w:rsid w:val="009534E7"/>
    <w:rsid w:val="00967072"/>
    <w:rsid w:val="00977BD7"/>
    <w:rsid w:val="0099057F"/>
    <w:rsid w:val="009B0648"/>
    <w:rsid w:val="009C0481"/>
    <w:rsid w:val="009E38FE"/>
    <w:rsid w:val="009F23D0"/>
    <w:rsid w:val="009F74F4"/>
    <w:rsid w:val="00A020C8"/>
    <w:rsid w:val="00A10DDB"/>
    <w:rsid w:val="00A11897"/>
    <w:rsid w:val="00A226AF"/>
    <w:rsid w:val="00A25EB7"/>
    <w:rsid w:val="00AA52DD"/>
    <w:rsid w:val="00AB34AB"/>
    <w:rsid w:val="00AE1C78"/>
    <w:rsid w:val="00AE22A6"/>
    <w:rsid w:val="00AF4907"/>
    <w:rsid w:val="00B00277"/>
    <w:rsid w:val="00B20369"/>
    <w:rsid w:val="00B44A59"/>
    <w:rsid w:val="00B4651E"/>
    <w:rsid w:val="00B50585"/>
    <w:rsid w:val="00B542E0"/>
    <w:rsid w:val="00B63EDF"/>
    <w:rsid w:val="00B7549A"/>
    <w:rsid w:val="00B81047"/>
    <w:rsid w:val="00BB6AD2"/>
    <w:rsid w:val="00BC1725"/>
    <w:rsid w:val="00BC2625"/>
    <w:rsid w:val="00BE2804"/>
    <w:rsid w:val="00BF469D"/>
    <w:rsid w:val="00C12862"/>
    <w:rsid w:val="00C13B32"/>
    <w:rsid w:val="00C45C4A"/>
    <w:rsid w:val="00C56A4B"/>
    <w:rsid w:val="00C56EE0"/>
    <w:rsid w:val="00C66AC4"/>
    <w:rsid w:val="00C66D53"/>
    <w:rsid w:val="00C6719B"/>
    <w:rsid w:val="00C82B3B"/>
    <w:rsid w:val="00C83F89"/>
    <w:rsid w:val="00C85EFF"/>
    <w:rsid w:val="00CA1195"/>
    <w:rsid w:val="00CA1B7E"/>
    <w:rsid w:val="00CB09D2"/>
    <w:rsid w:val="00CB14CC"/>
    <w:rsid w:val="00CB4DFA"/>
    <w:rsid w:val="00CC1DBD"/>
    <w:rsid w:val="00CC6CC3"/>
    <w:rsid w:val="00CD3F85"/>
    <w:rsid w:val="00CE50A6"/>
    <w:rsid w:val="00D0089D"/>
    <w:rsid w:val="00D12EA8"/>
    <w:rsid w:val="00D13186"/>
    <w:rsid w:val="00D44A2E"/>
    <w:rsid w:val="00D60B2F"/>
    <w:rsid w:val="00D636AC"/>
    <w:rsid w:val="00D7625A"/>
    <w:rsid w:val="00D802A3"/>
    <w:rsid w:val="00D84085"/>
    <w:rsid w:val="00D92A6E"/>
    <w:rsid w:val="00D97E4F"/>
    <w:rsid w:val="00DC4EBF"/>
    <w:rsid w:val="00DC6A00"/>
    <w:rsid w:val="00DD0F0A"/>
    <w:rsid w:val="00DD1DFF"/>
    <w:rsid w:val="00DD2A99"/>
    <w:rsid w:val="00DD2FA9"/>
    <w:rsid w:val="00DD5B37"/>
    <w:rsid w:val="00DE6120"/>
    <w:rsid w:val="00E05534"/>
    <w:rsid w:val="00E11716"/>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D0C9C"/>
    <w:rsid w:val="00FD14BF"/>
    <w:rsid w:val="00FE66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67B98F4B-5A6C-4020-9912-19D16164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14</cp:revision>
  <cp:lastPrinted>2022-06-18T05:40:00Z</cp:lastPrinted>
  <dcterms:created xsi:type="dcterms:W3CDTF">2022-12-13T02:09:00Z</dcterms:created>
  <dcterms:modified xsi:type="dcterms:W3CDTF">2024-01-30T07:04:00Z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