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41A84563" w:rsidR="009F7B98" w:rsidRPr="00E564DF" w:rsidRDefault="00E564DF" w:rsidP="004847A2">
            <w:pPr>
              <w:spacing w:before="240"/>
              <w:rPr>
                <w:szCs w:val="18"/>
              </w:rPr>
            </w:pPr>
            <w:r w:rsidRPr="00E564DF">
              <w:rPr>
                <w:rFonts w:cs="Arial"/>
                <w:color w:val="000000"/>
                <w:szCs w:val="18"/>
              </w:rPr>
              <w:t>B13. Sustained Success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1059AC7A" w14:textId="77777777" w:rsidR="00E564DF" w:rsidRDefault="00E564DF" w:rsidP="00E564DF">
            <w:pPr>
              <w:pStyle w:val="NormalWeb"/>
              <w:spacing w:before="0" w:beforeAutospacing="0" w:after="0" w:afterAutospacing="0"/>
              <w:ind w:right="380"/>
              <w:rPr>
                <w:rFonts w:ascii="Aptos" w:hAnsi="Aptos" w:cs="Arial"/>
                <w:color w:val="000000"/>
                <w:sz w:val="18"/>
                <w:szCs w:val="18"/>
              </w:rPr>
            </w:pPr>
          </w:p>
          <w:p w14:paraId="688E0D03" w14:textId="77777777" w:rsidR="00E564DF" w:rsidRDefault="00E564DF" w:rsidP="00E564DF">
            <w:pPr>
              <w:pStyle w:val="NormalWeb"/>
              <w:spacing w:before="0" w:beforeAutospacing="0" w:after="0" w:afterAutospacing="0"/>
              <w:ind w:right="380"/>
              <w:rPr>
                <w:rFonts w:ascii="Aptos" w:hAnsi="Aptos" w:cs="Arial"/>
                <w:color w:val="000000"/>
                <w:sz w:val="18"/>
                <w:szCs w:val="18"/>
              </w:rPr>
            </w:pPr>
            <w:r w:rsidRPr="00E564DF">
              <w:rPr>
                <w:rFonts w:ascii="Aptos" w:hAnsi="Aptos" w:cs="Arial"/>
                <w:color w:val="000000"/>
                <w:sz w:val="18"/>
                <w:szCs w:val="18"/>
              </w:rPr>
              <w:t xml:space="preserve">Products or services that have experienced sustained success for a period of at least 36 months. Entries must have a common objective and utilised the same strategy throughout the length of the campaign. They may have done so using different executions, but still deliver to the core insight and ideas. The current year’s results must be included and be shown to build on the previous results. </w:t>
            </w:r>
          </w:p>
          <w:p w14:paraId="164B20A6" w14:textId="77777777" w:rsidR="00E564DF" w:rsidRDefault="00E564DF" w:rsidP="00E564DF">
            <w:pPr>
              <w:pStyle w:val="NormalWeb"/>
              <w:spacing w:before="0" w:beforeAutospacing="0" w:after="0" w:afterAutospacing="0"/>
              <w:ind w:right="380"/>
              <w:rPr>
                <w:rFonts w:ascii="Aptos" w:hAnsi="Aptos" w:cs="Arial"/>
                <w:color w:val="000000"/>
                <w:sz w:val="18"/>
                <w:szCs w:val="18"/>
              </w:rPr>
            </w:pPr>
          </w:p>
          <w:p w14:paraId="39BA9DC8" w14:textId="2C961FB5" w:rsidR="00E564DF" w:rsidRPr="00E564DF" w:rsidRDefault="00E564DF" w:rsidP="00E564DF">
            <w:pPr>
              <w:pStyle w:val="NormalWeb"/>
              <w:spacing w:before="0" w:beforeAutospacing="0" w:after="0" w:afterAutospacing="0"/>
              <w:ind w:right="380"/>
              <w:rPr>
                <w:rFonts w:ascii="Aptos" w:hAnsi="Aptos"/>
                <w:sz w:val="18"/>
                <w:szCs w:val="18"/>
              </w:rPr>
            </w:pPr>
            <w:r w:rsidRPr="00E564DF">
              <w:rPr>
                <w:rFonts w:ascii="Aptos" w:hAnsi="Aptos" w:cs="Arial"/>
                <w:color w:val="000000"/>
                <w:sz w:val="18"/>
                <w:szCs w:val="18"/>
              </w:rPr>
              <w:t>This award recognises strategy and creative platforms that are ‘built to last’ and demonstrate effectiveness over time. Judges will be looking for proof around the scale of challenge, where the strategy came from, where it’s going and how it continued to deliver results for the client over a sustained period of time.</w:t>
            </w:r>
          </w:p>
          <w:p w14:paraId="4743C76A" w14:textId="77777777" w:rsidR="00E564DF" w:rsidRPr="00E564DF" w:rsidRDefault="00E564DF" w:rsidP="00E564DF">
            <w:pPr>
              <w:pStyle w:val="NormalWeb"/>
              <w:spacing w:before="0" w:beforeAutospacing="0" w:after="0" w:afterAutospacing="0"/>
              <w:ind w:right="380"/>
              <w:rPr>
                <w:rFonts w:ascii="Aptos" w:hAnsi="Aptos"/>
                <w:sz w:val="18"/>
                <w:szCs w:val="18"/>
              </w:rPr>
            </w:pPr>
            <w:r w:rsidRPr="00E564DF">
              <w:rPr>
                <w:rFonts w:ascii="Aptos" w:hAnsi="Aptos" w:cs="Arial"/>
                <w:b/>
                <w:bCs/>
                <w:color w:val="000000"/>
                <w:sz w:val="18"/>
                <w:szCs w:val="18"/>
              </w:rPr>
              <w:t> </w:t>
            </w:r>
          </w:p>
          <w:p w14:paraId="00A5A709" w14:textId="77777777" w:rsidR="00E564DF" w:rsidRPr="00E564DF" w:rsidRDefault="00E564DF" w:rsidP="00E564DF">
            <w:pPr>
              <w:spacing w:before="240"/>
              <w:rPr>
                <w:rFonts w:ascii="Aptos" w:hAnsi="Aptos" w:cs="DM Sans 14pt"/>
                <w:color w:val="211D1E"/>
                <w:szCs w:val="18"/>
              </w:rPr>
            </w:pPr>
            <w:r w:rsidRPr="00E564DF">
              <w:rPr>
                <w:rFonts w:ascii="Aptos" w:hAnsi="Aptos" w:cs="Arial"/>
                <w:b/>
                <w:bCs/>
                <w:color w:val="000000"/>
                <w:szCs w:val="18"/>
              </w:rPr>
              <w:t xml:space="preserve">Eligibility Period: </w:t>
            </w:r>
            <w:r w:rsidRPr="00E564DF">
              <w:rPr>
                <w:rFonts w:ascii="Aptos" w:hAnsi="Aptos" w:cs="Arial"/>
                <w:color w:val="000000"/>
                <w:szCs w:val="18"/>
              </w:rPr>
              <w:t>Campaigns must have run for at least 36 months from 1 June 2023, or earlier, through to 30 June 2026.</w:t>
            </w:r>
            <w:r w:rsidRPr="00E564DF">
              <w:rPr>
                <w:rFonts w:ascii="Aptos" w:hAnsi="Aptos" w:cs="DM Sans 14pt"/>
                <w:color w:val="211D1E"/>
                <w:szCs w:val="18"/>
              </w:rPr>
              <w:t xml:space="preserve"> </w:t>
            </w:r>
          </w:p>
          <w:p w14:paraId="7ECBE637" w14:textId="367D5153" w:rsidR="009F7B98" w:rsidRPr="00E564DF" w:rsidRDefault="009F7B98" w:rsidP="00E564DF">
            <w:pPr>
              <w:spacing w:before="240"/>
              <w:rPr>
                <w:rFonts w:ascii="Aptos" w:hAnsi="Aptos"/>
                <w:b/>
                <w:bCs/>
                <w:color w:val="156082" w:themeColor="accent1"/>
                <w:szCs w:val="18"/>
              </w:rPr>
            </w:pPr>
            <w:r w:rsidRPr="00E564DF">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bl>
    <w:p w14:paraId="63730F00" w14:textId="77777777" w:rsidR="00E564DF" w:rsidRDefault="00E564DF">
      <w:r>
        <w:br w:type="page"/>
      </w:r>
    </w:p>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5533"/>
      </w:tblGrid>
      <w:tr w:rsidR="009B7848" w:rsidRPr="001A3B69" w14:paraId="358E1CE8" w14:textId="77777777" w:rsidTr="002E139B">
        <w:trPr>
          <w:cantSplit/>
          <w:trHeight w:val="1126"/>
        </w:trPr>
        <w:tc>
          <w:tcPr>
            <w:tcW w:w="3823" w:type="dxa"/>
            <w:tcBorders>
              <w:left w:val="nil"/>
              <w:right w:val="nil"/>
            </w:tcBorders>
          </w:tcPr>
          <w:p w14:paraId="2FA1E14C" w14:textId="5B303521" w:rsidR="009B7848" w:rsidRDefault="00C10C4A" w:rsidP="009B7848">
            <w:pPr>
              <w:spacing w:before="240"/>
              <w:rPr>
                <w:b/>
                <w:bCs/>
              </w:rPr>
            </w:pPr>
            <w:r>
              <w:rPr>
                <w:b/>
                <w:bCs/>
              </w:rPr>
              <w:lastRenderedPageBreak/>
              <w:t>GUIDANCE</w:t>
            </w:r>
          </w:p>
        </w:tc>
        <w:tc>
          <w:tcPr>
            <w:tcW w:w="7234" w:type="dxa"/>
            <w:gridSpan w:val="2"/>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1E4F8EB3"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63063B">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185950B7" w14:textId="77777777" w:rsidR="00486DE3" w:rsidRDefault="003E2042" w:rsidP="0051728B">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347390BB" w14:textId="152FB33D" w:rsidR="0051728B" w:rsidRPr="0051728B" w:rsidRDefault="0051728B" w:rsidP="0051728B">
            <w:pPr>
              <w:spacing w:before="240" w:after="0"/>
              <w:rPr>
                <w:rFonts w:ascii="Aptos" w:hAnsi="Aptos" w:cs="Arial"/>
                <w:szCs w:val="18"/>
              </w:rPr>
            </w:pPr>
          </w:p>
        </w:tc>
      </w:tr>
      <w:tr w:rsidR="0051728B" w14:paraId="0E632806" w14:textId="77777777" w:rsidTr="00B478B6">
        <w:tc>
          <w:tcPr>
            <w:tcW w:w="2127" w:type="dxa"/>
            <w:tcBorders>
              <w:top w:val="single" w:sz="4" w:space="0" w:color="auto"/>
              <w:left w:val="nil"/>
              <w:bottom w:val="single" w:sz="4" w:space="0" w:color="auto"/>
              <w:right w:val="nil"/>
            </w:tcBorders>
            <w:shd w:val="clear" w:color="auto" w:fill="E8E8E8" w:themeFill="background2"/>
          </w:tcPr>
          <w:p w14:paraId="7AA11194" w14:textId="6FA57156"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ONE</w:t>
            </w:r>
          </w:p>
        </w:tc>
        <w:tc>
          <w:tcPr>
            <w:tcW w:w="8789" w:type="dxa"/>
            <w:tcBorders>
              <w:top w:val="single" w:sz="4" w:space="0" w:color="auto"/>
              <w:left w:val="nil"/>
              <w:bottom w:val="single" w:sz="4" w:space="0" w:color="auto"/>
              <w:right w:val="nil"/>
            </w:tcBorders>
            <w:vAlign w:val="center"/>
          </w:tcPr>
          <w:p w14:paraId="102C4BC3" w14:textId="70621D0D" w:rsidR="0051728B" w:rsidRPr="00A931EF" w:rsidRDefault="0051728B" w:rsidP="003E2042">
            <w:pPr>
              <w:spacing w:before="240" w:after="0"/>
              <w:rPr>
                <w:rFonts w:ascii="Aptos" w:hAnsi="Aptos" w:cs="Arial"/>
                <w:b/>
                <w:bCs/>
                <w:szCs w:val="18"/>
              </w:rPr>
            </w:pPr>
            <w:r w:rsidRPr="00A931EF">
              <w:rPr>
                <w:rFonts w:ascii="Aptos" w:hAnsi="Aptos"/>
                <w:sz w:val="22"/>
              </w:rPr>
              <w:t>Please type here…</w:t>
            </w:r>
          </w:p>
        </w:tc>
      </w:tr>
      <w:tr w:rsidR="0051728B" w14:paraId="13750B1D" w14:textId="77777777" w:rsidTr="00B478B6">
        <w:tc>
          <w:tcPr>
            <w:tcW w:w="2127" w:type="dxa"/>
            <w:tcBorders>
              <w:top w:val="single" w:sz="4" w:space="0" w:color="auto"/>
              <w:left w:val="nil"/>
              <w:bottom w:val="single" w:sz="4" w:space="0" w:color="auto"/>
              <w:right w:val="nil"/>
            </w:tcBorders>
            <w:shd w:val="clear" w:color="auto" w:fill="E8E8E8" w:themeFill="background2"/>
          </w:tcPr>
          <w:p w14:paraId="06999344" w14:textId="765F6F98"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TWO</w:t>
            </w:r>
          </w:p>
        </w:tc>
        <w:tc>
          <w:tcPr>
            <w:tcW w:w="8789" w:type="dxa"/>
            <w:tcBorders>
              <w:top w:val="single" w:sz="4" w:space="0" w:color="auto"/>
              <w:left w:val="nil"/>
              <w:bottom w:val="single" w:sz="4" w:space="0" w:color="auto"/>
              <w:right w:val="nil"/>
            </w:tcBorders>
            <w:vAlign w:val="center"/>
          </w:tcPr>
          <w:p w14:paraId="4CB33E97" w14:textId="7F015C4D" w:rsidR="0051728B" w:rsidRPr="00A931EF" w:rsidRDefault="0051728B" w:rsidP="003E2042">
            <w:pPr>
              <w:spacing w:before="240" w:after="0"/>
              <w:rPr>
                <w:rFonts w:ascii="Aptos" w:hAnsi="Aptos" w:cs="Arial"/>
                <w:b/>
                <w:bCs/>
                <w:szCs w:val="18"/>
              </w:rPr>
            </w:pPr>
            <w:r w:rsidRPr="00A931EF">
              <w:rPr>
                <w:rFonts w:ascii="Aptos" w:hAnsi="Aptos"/>
                <w:sz w:val="22"/>
              </w:rPr>
              <w:t>Please type here…</w:t>
            </w:r>
          </w:p>
        </w:tc>
      </w:tr>
      <w:tr w:rsidR="0051728B" w14:paraId="3F55011C" w14:textId="77777777" w:rsidTr="00B478B6">
        <w:tc>
          <w:tcPr>
            <w:tcW w:w="2127" w:type="dxa"/>
            <w:tcBorders>
              <w:top w:val="single" w:sz="4" w:space="0" w:color="auto"/>
              <w:left w:val="nil"/>
              <w:bottom w:val="single" w:sz="4" w:space="0" w:color="auto"/>
              <w:right w:val="nil"/>
            </w:tcBorders>
            <w:shd w:val="clear" w:color="auto" w:fill="E8E8E8" w:themeFill="background2"/>
          </w:tcPr>
          <w:p w14:paraId="5B91E599" w14:textId="4BBF4AF2"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THREE</w:t>
            </w:r>
          </w:p>
        </w:tc>
        <w:tc>
          <w:tcPr>
            <w:tcW w:w="8789" w:type="dxa"/>
            <w:tcBorders>
              <w:top w:val="single" w:sz="4" w:space="0" w:color="auto"/>
              <w:left w:val="nil"/>
              <w:bottom w:val="single" w:sz="4" w:space="0" w:color="auto"/>
              <w:right w:val="nil"/>
            </w:tcBorders>
            <w:vAlign w:val="center"/>
          </w:tcPr>
          <w:p w14:paraId="07220636" w14:textId="723EFB6B" w:rsidR="0051728B" w:rsidRPr="00A931EF" w:rsidRDefault="0051728B" w:rsidP="003E2042">
            <w:pPr>
              <w:spacing w:before="240" w:after="0"/>
              <w:rPr>
                <w:rFonts w:ascii="Aptos" w:hAnsi="Aptos" w:cs="Arial"/>
                <w:b/>
                <w:bCs/>
                <w:szCs w:val="18"/>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2325EB50" w:rsidR="00486DE3" w:rsidRPr="00A931EF" w:rsidRDefault="00486DE3" w:rsidP="00EC70B6">
            <w:pPr>
              <w:spacing w:after="160" w:line="278" w:lineRule="auto"/>
              <w:rPr>
                <w:rFonts w:ascii="Aptos" w:hAnsi="Aptos"/>
                <w:sz w:val="22"/>
              </w:rPr>
            </w:pPr>
          </w:p>
        </w:tc>
      </w:tr>
      <w:tr w:rsidR="0051728B" w14:paraId="71A44E42" w14:textId="77777777" w:rsidTr="00B478B6">
        <w:tc>
          <w:tcPr>
            <w:tcW w:w="2127" w:type="dxa"/>
            <w:tcBorders>
              <w:top w:val="single" w:sz="4" w:space="0" w:color="auto"/>
              <w:left w:val="nil"/>
              <w:bottom w:val="single" w:sz="4" w:space="0" w:color="auto"/>
              <w:right w:val="nil"/>
            </w:tcBorders>
            <w:shd w:val="clear" w:color="auto" w:fill="E8E8E8" w:themeFill="background2"/>
          </w:tcPr>
          <w:p w14:paraId="6D6BE455" w14:textId="09BBC3E6"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ONE</w:t>
            </w:r>
          </w:p>
        </w:tc>
        <w:tc>
          <w:tcPr>
            <w:tcW w:w="8789" w:type="dxa"/>
            <w:tcBorders>
              <w:top w:val="single" w:sz="4" w:space="0" w:color="auto"/>
              <w:left w:val="nil"/>
              <w:bottom w:val="single" w:sz="4" w:space="0" w:color="auto"/>
              <w:right w:val="nil"/>
            </w:tcBorders>
            <w:vAlign w:val="center"/>
          </w:tcPr>
          <w:p w14:paraId="5F238B4F" w14:textId="0356F2E6" w:rsidR="0051728B" w:rsidRPr="00A931EF" w:rsidRDefault="0051728B" w:rsidP="0051728B">
            <w:pPr>
              <w:spacing w:after="160" w:line="278" w:lineRule="auto"/>
              <w:rPr>
                <w:rFonts w:ascii="Aptos" w:hAnsi="Aptos"/>
                <w:sz w:val="22"/>
              </w:rPr>
            </w:pPr>
            <w:r w:rsidRPr="00A931EF">
              <w:rPr>
                <w:rFonts w:ascii="Aptos" w:hAnsi="Aptos"/>
                <w:sz w:val="22"/>
              </w:rPr>
              <w:t>Please type here…</w:t>
            </w:r>
          </w:p>
        </w:tc>
      </w:tr>
      <w:tr w:rsidR="0051728B" w14:paraId="72D87766" w14:textId="77777777" w:rsidTr="00B478B6">
        <w:tc>
          <w:tcPr>
            <w:tcW w:w="2127" w:type="dxa"/>
            <w:tcBorders>
              <w:top w:val="single" w:sz="4" w:space="0" w:color="auto"/>
              <w:left w:val="nil"/>
              <w:bottom w:val="single" w:sz="4" w:space="0" w:color="auto"/>
              <w:right w:val="nil"/>
            </w:tcBorders>
            <w:shd w:val="clear" w:color="auto" w:fill="E8E8E8" w:themeFill="background2"/>
          </w:tcPr>
          <w:p w14:paraId="427C6C6E" w14:textId="39B118B4"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TWO</w:t>
            </w:r>
          </w:p>
        </w:tc>
        <w:tc>
          <w:tcPr>
            <w:tcW w:w="8789" w:type="dxa"/>
            <w:tcBorders>
              <w:top w:val="single" w:sz="4" w:space="0" w:color="auto"/>
              <w:left w:val="nil"/>
              <w:bottom w:val="single" w:sz="4" w:space="0" w:color="auto"/>
              <w:right w:val="nil"/>
            </w:tcBorders>
            <w:vAlign w:val="center"/>
          </w:tcPr>
          <w:p w14:paraId="3A5891A7" w14:textId="5A0D7F3D" w:rsidR="0051728B" w:rsidRPr="00A931EF" w:rsidRDefault="0051728B" w:rsidP="0051728B">
            <w:pPr>
              <w:spacing w:after="160" w:line="278" w:lineRule="auto"/>
              <w:rPr>
                <w:rFonts w:ascii="Aptos" w:hAnsi="Aptos"/>
                <w:sz w:val="22"/>
              </w:rPr>
            </w:pPr>
            <w:r w:rsidRPr="00A931EF">
              <w:rPr>
                <w:rFonts w:ascii="Aptos" w:hAnsi="Aptos"/>
                <w:sz w:val="22"/>
              </w:rPr>
              <w:t>Please type here…</w:t>
            </w:r>
          </w:p>
        </w:tc>
      </w:tr>
      <w:tr w:rsidR="0051728B" w14:paraId="6BDCEEEB" w14:textId="77777777" w:rsidTr="00B478B6">
        <w:tc>
          <w:tcPr>
            <w:tcW w:w="2127" w:type="dxa"/>
            <w:tcBorders>
              <w:top w:val="single" w:sz="4" w:space="0" w:color="auto"/>
              <w:left w:val="nil"/>
              <w:bottom w:val="single" w:sz="4" w:space="0" w:color="auto"/>
              <w:right w:val="nil"/>
            </w:tcBorders>
            <w:shd w:val="clear" w:color="auto" w:fill="E8E8E8" w:themeFill="background2"/>
          </w:tcPr>
          <w:p w14:paraId="302E0345" w14:textId="52D73CCC"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THREE</w:t>
            </w:r>
          </w:p>
        </w:tc>
        <w:tc>
          <w:tcPr>
            <w:tcW w:w="8789" w:type="dxa"/>
            <w:tcBorders>
              <w:top w:val="single" w:sz="4" w:space="0" w:color="auto"/>
              <w:left w:val="nil"/>
              <w:bottom w:val="single" w:sz="4" w:space="0" w:color="auto"/>
              <w:right w:val="nil"/>
            </w:tcBorders>
            <w:vAlign w:val="center"/>
          </w:tcPr>
          <w:p w14:paraId="70403FD0" w14:textId="26443EB2" w:rsidR="0051728B" w:rsidRPr="00A931EF" w:rsidRDefault="0051728B" w:rsidP="0051728B">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0A8D8EE7" w:rsidR="000A176F" w:rsidRPr="00A931EF" w:rsidRDefault="0051728B" w:rsidP="00B478B6">
            <w:pPr>
              <w:spacing w:after="160" w:line="278" w:lineRule="auto"/>
              <w:rPr>
                <w:rFonts w:ascii="Aptos" w:hAnsi="Aptos"/>
                <w:b/>
                <w:bCs/>
                <w:szCs w:val="18"/>
              </w:rPr>
            </w:pPr>
            <w:r w:rsidRPr="0051728B">
              <w:rPr>
                <w:rFonts w:ascii="Arial" w:hAnsi="Arial" w:cs="Arial"/>
                <w:b/>
                <w:bCs/>
              </w:rPr>
              <w:t xml:space="preserve">OUTLINE THE MEDIA SPEND IN RELATION TO COMPETITION </w:t>
            </w:r>
            <w:r w:rsidRPr="0051728B">
              <w:rPr>
                <w:rFonts w:ascii="Arial" w:hAnsi="Arial" w:cs="Arial"/>
                <w:b/>
                <w:bCs/>
              </w:rPr>
              <w:lastRenderedPageBreak/>
              <w:t>OVER THE COURSE OF THE CAMPAIGN</w:t>
            </w:r>
          </w:p>
        </w:tc>
        <w:tc>
          <w:tcPr>
            <w:tcW w:w="8789" w:type="dxa"/>
            <w:tcBorders>
              <w:top w:val="single" w:sz="4" w:space="0" w:color="auto"/>
              <w:left w:val="nil"/>
              <w:bottom w:val="single" w:sz="4" w:space="0" w:color="auto"/>
              <w:right w:val="nil"/>
            </w:tcBorders>
            <w:vAlign w:val="center"/>
          </w:tcPr>
          <w:p w14:paraId="1D831C76" w14:textId="448C919B" w:rsidR="000A176F" w:rsidRPr="00A931EF" w:rsidRDefault="0051728B" w:rsidP="00EC70B6">
            <w:pPr>
              <w:spacing w:after="160" w:line="278" w:lineRule="auto"/>
              <w:rPr>
                <w:rFonts w:ascii="Aptos" w:hAnsi="Aptos"/>
                <w:sz w:val="22"/>
              </w:rPr>
            </w:pPr>
            <w:r w:rsidRPr="00A931EF">
              <w:rPr>
                <w:rFonts w:ascii="Aptos" w:hAnsi="Aptos"/>
                <w:sz w:val="22"/>
              </w:rPr>
              <w:lastRenderedPageBreak/>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4B733187" w:rsidR="000A176F" w:rsidRPr="00A931EF" w:rsidRDefault="000A176F" w:rsidP="00EC70B6">
            <w:pPr>
              <w:spacing w:after="160" w:line="278" w:lineRule="auto"/>
              <w:rPr>
                <w:rFonts w:ascii="Aptos" w:hAnsi="Aptos"/>
                <w:sz w:val="22"/>
              </w:rPr>
            </w:pPr>
          </w:p>
        </w:tc>
      </w:tr>
      <w:tr w:rsidR="0051728B" w14:paraId="49B785DE" w14:textId="77777777" w:rsidTr="00B478B6">
        <w:tc>
          <w:tcPr>
            <w:tcW w:w="2127" w:type="dxa"/>
            <w:tcBorders>
              <w:top w:val="single" w:sz="4" w:space="0" w:color="auto"/>
              <w:left w:val="nil"/>
              <w:bottom w:val="single" w:sz="4" w:space="0" w:color="auto"/>
              <w:right w:val="nil"/>
            </w:tcBorders>
            <w:shd w:val="clear" w:color="auto" w:fill="E8E8E8" w:themeFill="background2"/>
          </w:tcPr>
          <w:p w14:paraId="2F9CFD12" w14:textId="7803F141"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ONE</w:t>
            </w:r>
          </w:p>
        </w:tc>
        <w:tc>
          <w:tcPr>
            <w:tcW w:w="8789" w:type="dxa"/>
            <w:tcBorders>
              <w:top w:val="single" w:sz="4" w:space="0" w:color="auto"/>
              <w:left w:val="nil"/>
              <w:bottom w:val="single" w:sz="4" w:space="0" w:color="auto"/>
              <w:right w:val="nil"/>
            </w:tcBorders>
            <w:vAlign w:val="center"/>
          </w:tcPr>
          <w:p w14:paraId="34A56F9C" w14:textId="4A4B4C64" w:rsidR="0051728B" w:rsidRPr="00A931EF" w:rsidRDefault="0051728B" w:rsidP="0051728B">
            <w:pPr>
              <w:spacing w:after="160" w:line="278" w:lineRule="auto"/>
              <w:rPr>
                <w:rFonts w:ascii="Aptos" w:hAnsi="Aptos"/>
                <w:sz w:val="22"/>
              </w:rPr>
            </w:pPr>
            <w:r w:rsidRPr="00A931EF">
              <w:rPr>
                <w:rFonts w:ascii="Aptos" w:hAnsi="Aptos"/>
                <w:sz w:val="22"/>
              </w:rPr>
              <w:t>Please type here…</w:t>
            </w:r>
          </w:p>
        </w:tc>
      </w:tr>
      <w:tr w:rsidR="0051728B" w14:paraId="48A78136" w14:textId="77777777" w:rsidTr="00B478B6">
        <w:tc>
          <w:tcPr>
            <w:tcW w:w="2127" w:type="dxa"/>
            <w:tcBorders>
              <w:top w:val="single" w:sz="4" w:space="0" w:color="auto"/>
              <w:left w:val="nil"/>
              <w:bottom w:val="single" w:sz="4" w:space="0" w:color="auto"/>
              <w:right w:val="nil"/>
            </w:tcBorders>
            <w:shd w:val="clear" w:color="auto" w:fill="E8E8E8" w:themeFill="background2"/>
          </w:tcPr>
          <w:p w14:paraId="0468C7E7" w14:textId="45BE62E2"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TWO</w:t>
            </w:r>
          </w:p>
        </w:tc>
        <w:tc>
          <w:tcPr>
            <w:tcW w:w="8789" w:type="dxa"/>
            <w:tcBorders>
              <w:top w:val="single" w:sz="4" w:space="0" w:color="auto"/>
              <w:left w:val="nil"/>
              <w:bottom w:val="single" w:sz="4" w:space="0" w:color="auto"/>
              <w:right w:val="nil"/>
            </w:tcBorders>
            <w:vAlign w:val="center"/>
          </w:tcPr>
          <w:p w14:paraId="42C9895D" w14:textId="33E447AD" w:rsidR="0051728B" w:rsidRPr="00A931EF" w:rsidRDefault="0051728B" w:rsidP="0051728B">
            <w:pPr>
              <w:spacing w:after="160" w:line="278" w:lineRule="auto"/>
              <w:rPr>
                <w:rFonts w:ascii="Aptos" w:hAnsi="Aptos"/>
                <w:sz w:val="22"/>
              </w:rPr>
            </w:pPr>
            <w:r w:rsidRPr="00A931EF">
              <w:rPr>
                <w:rFonts w:ascii="Aptos" w:hAnsi="Aptos"/>
                <w:sz w:val="22"/>
              </w:rPr>
              <w:t>Please type here…</w:t>
            </w:r>
          </w:p>
        </w:tc>
      </w:tr>
      <w:tr w:rsidR="0051728B" w14:paraId="018182D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3E2627B" w14:textId="579E8DF0" w:rsidR="0051728B" w:rsidRPr="00A931EF" w:rsidRDefault="0051728B" w:rsidP="0051728B">
            <w:pPr>
              <w:spacing w:after="160" w:line="278" w:lineRule="auto"/>
              <w:jc w:val="right"/>
              <w:rPr>
                <w:rFonts w:ascii="Aptos" w:hAnsi="Aptos" w:cs="Arial"/>
                <w:b/>
                <w:bCs/>
                <w:szCs w:val="18"/>
              </w:rPr>
            </w:pPr>
            <w:r>
              <w:rPr>
                <w:rFonts w:ascii="Aptos" w:hAnsi="Aptos" w:cs="Arial"/>
                <w:b/>
                <w:bCs/>
                <w:szCs w:val="18"/>
              </w:rPr>
              <w:t>YEAR THREE</w:t>
            </w:r>
          </w:p>
        </w:tc>
        <w:tc>
          <w:tcPr>
            <w:tcW w:w="8789" w:type="dxa"/>
            <w:tcBorders>
              <w:top w:val="single" w:sz="4" w:space="0" w:color="auto"/>
              <w:left w:val="nil"/>
              <w:bottom w:val="single" w:sz="4" w:space="0" w:color="auto"/>
              <w:right w:val="nil"/>
            </w:tcBorders>
            <w:vAlign w:val="center"/>
          </w:tcPr>
          <w:p w14:paraId="3EE8BC03" w14:textId="78B82513" w:rsidR="0051728B" w:rsidRPr="00A931EF" w:rsidRDefault="0051728B" w:rsidP="0051728B">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40AE" w14:textId="77777777" w:rsidR="00AF3FDC" w:rsidRDefault="00AF3FDC" w:rsidP="00054E6C">
      <w:pPr>
        <w:spacing w:after="0" w:line="240" w:lineRule="auto"/>
      </w:pPr>
      <w:r>
        <w:separator/>
      </w:r>
    </w:p>
  </w:endnote>
  <w:endnote w:type="continuationSeparator" w:id="0">
    <w:p w14:paraId="6C63A621" w14:textId="77777777" w:rsidR="00AF3FDC" w:rsidRDefault="00AF3FDC"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E46E" w14:textId="77777777" w:rsidR="00AF3FDC" w:rsidRDefault="00AF3FDC" w:rsidP="00054E6C">
      <w:pPr>
        <w:spacing w:after="0" w:line="240" w:lineRule="auto"/>
      </w:pPr>
      <w:r>
        <w:separator/>
      </w:r>
    </w:p>
  </w:footnote>
  <w:footnote w:type="continuationSeparator" w:id="0">
    <w:p w14:paraId="0F177A79" w14:textId="77777777" w:rsidR="00AF3FDC" w:rsidRDefault="00AF3FDC"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714F41BA" w:rsidR="00054E6C" w:rsidRPr="00E564DF" w:rsidRDefault="00E564DF" w:rsidP="002E139B">
          <w:pPr>
            <w:pStyle w:val="Header"/>
            <w:jc w:val="right"/>
            <w:rPr>
              <w:rFonts w:ascii="Aptos" w:hAnsi="Aptos" w:cs="Times New Roman"/>
              <w:color w:val="FF5443"/>
              <w:sz w:val="18"/>
              <w:szCs w:val="18"/>
            </w:rPr>
          </w:pPr>
          <w:r w:rsidRPr="00E564DF">
            <w:rPr>
              <w:rFonts w:ascii="Aptos" w:hAnsi="Aptos" w:cs="Arial"/>
              <w:color w:val="000000"/>
              <w:sz w:val="18"/>
              <w:szCs w:val="18"/>
            </w:rPr>
            <w:t>B13. SUSTAINED SUCCESS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6B27"/>
    <w:rsid w:val="000D5B76"/>
    <w:rsid w:val="0011206D"/>
    <w:rsid w:val="001168D9"/>
    <w:rsid w:val="00172181"/>
    <w:rsid w:val="001979FB"/>
    <w:rsid w:val="001B258D"/>
    <w:rsid w:val="001B3E4C"/>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7294A"/>
    <w:rsid w:val="004847A2"/>
    <w:rsid w:val="00486DE3"/>
    <w:rsid w:val="004A3B59"/>
    <w:rsid w:val="004C2F2E"/>
    <w:rsid w:val="004D5485"/>
    <w:rsid w:val="00502538"/>
    <w:rsid w:val="005053E4"/>
    <w:rsid w:val="0051728B"/>
    <w:rsid w:val="00531BFD"/>
    <w:rsid w:val="00532E7D"/>
    <w:rsid w:val="00541B38"/>
    <w:rsid w:val="00561791"/>
    <w:rsid w:val="00582C7F"/>
    <w:rsid w:val="00583604"/>
    <w:rsid w:val="00586987"/>
    <w:rsid w:val="00612124"/>
    <w:rsid w:val="006140C7"/>
    <w:rsid w:val="0062072D"/>
    <w:rsid w:val="0063063B"/>
    <w:rsid w:val="00630B9B"/>
    <w:rsid w:val="00631CBA"/>
    <w:rsid w:val="0063465C"/>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80D07"/>
    <w:rsid w:val="00A931EF"/>
    <w:rsid w:val="00AC3118"/>
    <w:rsid w:val="00AD51FC"/>
    <w:rsid w:val="00AF3FDC"/>
    <w:rsid w:val="00B11F12"/>
    <w:rsid w:val="00B234E4"/>
    <w:rsid w:val="00B240E1"/>
    <w:rsid w:val="00B30A1F"/>
    <w:rsid w:val="00B478B6"/>
    <w:rsid w:val="00B55EA9"/>
    <w:rsid w:val="00BA75FB"/>
    <w:rsid w:val="00BB3A7C"/>
    <w:rsid w:val="00BF6ED8"/>
    <w:rsid w:val="00C10C4A"/>
    <w:rsid w:val="00C32FCB"/>
    <w:rsid w:val="00C610EF"/>
    <w:rsid w:val="00C650AC"/>
    <w:rsid w:val="00C8206E"/>
    <w:rsid w:val="00C82BAC"/>
    <w:rsid w:val="00CC6A58"/>
    <w:rsid w:val="00D21799"/>
    <w:rsid w:val="00D41C3B"/>
    <w:rsid w:val="00D72E4A"/>
    <w:rsid w:val="00DC0995"/>
    <w:rsid w:val="00DC1B0A"/>
    <w:rsid w:val="00DD5FFD"/>
    <w:rsid w:val="00E2517F"/>
    <w:rsid w:val="00E564D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 w:type="paragraph" w:styleId="NormalWeb">
    <w:name w:val="Normal (Web)"/>
    <w:basedOn w:val="Normal"/>
    <w:uiPriority w:val="99"/>
    <w:semiHidden/>
    <w:unhideWhenUsed/>
    <w:rsid w:val="00E564D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2.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customXml/itemProps3.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D2597-9974-4C26-934A-25066A4FF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1238</Words>
  <Characters>6505</Characters>
  <Application>Microsoft Office Word</Application>
  <DocSecurity>0</DocSecurity>
  <Lines>191</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cp:lastPrinted>2026-04-07T02:01:00Z</cp:lastPrinted>
  <dcterms:created xsi:type="dcterms:W3CDTF">2026-04-07T01:56:00Z</dcterms:created>
  <dcterms:modified xsi:type="dcterms:W3CDTF">2026-04-07T02:01:00Z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