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443661E2" w:rsidR="009F7B98" w:rsidRPr="003847FB" w:rsidRDefault="003847FB" w:rsidP="004847A2">
            <w:pPr>
              <w:spacing w:before="240"/>
              <w:rPr>
                <w:rFonts w:ascii="Aptos" w:hAnsi="Aptos"/>
                <w:szCs w:val="18"/>
              </w:rPr>
            </w:pPr>
            <w:r w:rsidRPr="003847FB">
              <w:rPr>
                <w:rFonts w:ascii="Aptos" w:hAnsi="Aptos" w:cs="Arial"/>
                <w:color w:val="000000"/>
                <w:szCs w:val="18"/>
              </w:rPr>
              <w:t>B12. Brand Renaissance</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3AAC10EF" w14:textId="73F6FD2D" w:rsidR="003847FB" w:rsidRPr="003847FB" w:rsidRDefault="003847FB" w:rsidP="003847FB">
            <w:pPr>
              <w:pStyle w:val="NormalWeb"/>
              <w:spacing w:before="0" w:beforeAutospacing="0" w:after="0" w:afterAutospacing="0"/>
              <w:ind w:right="280"/>
              <w:rPr>
                <w:rFonts w:ascii="Aptos" w:hAnsi="Aptos"/>
                <w:sz w:val="18"/>
                <w:szCs w:val="18"/>
              </w:rPr>
            </w:pPr>
            <w:r w:rsidRPr="003847FB">
              <w:rPr>
                <w:rFonts w:ascii="Aptos" w:hAnsi="Aptos" w:cs="Arial"/>
                <w:color w:val="000000"/>
                <w:sz w:val="18"/>
                <w:szCs w:val="18"/>
              </w:rPr>
              <w:t>This is an award for rebirth campaigns. To enter, your brand must have experienced a significant downturn in brand equity/share followed by a period of at least six months of upturn sales. Entrants must detail the business challenge, the situation of the brand, the competitive landscape and how the effort succeeded.</w:t>
            </w:r>
          </w:p>
          <w:p w14:paraId="48D3092A" w14:textId="35DF4F84" w:rsidR="003847FB" w:rsidRPr="003847FB" w:rsidRDefault="003847FB" w:rsidP="003847FB">
            <w:pPr>
              <w:spacing w:before="240"/>
              <w:rPr>
                <w:rFonts w:ascii="Aptos" w:hAnsi="Aptos" w:cs="DM Sans 14pt"/>
                <w:color w:val="211D1E"/>
                <w:szCs w:val="18"/>
              </w:rPr>
            </w:pPr>
            <w:r w:rsidRPr="003847FB">
              <w:rPr>
                <w:rFonts w:ascii="Aptos" w:hAnsi="Aptos" w:cs="Arial"/>
                <w:color w:val="000000"/>
                <w:szCs w:val="18"/>
              </w:rPr>
              <w:t>NOTE:</w:t>
            </w:r>
            <w:r w:rsidRPr="003847FB">
              <w:rPr>
                <w:rFonts w:ascii="Aptos" w:hAnsi="Aptos" w:cs="Arial"/>
                <w:color w:val="000000"/>
                <w:szCs w:val="18"/>
              </w:rPr>
              <w:t xml:space="preserve"> Your entry must address the previous marketing investment and strategy as part of the entry context. Also, provide detail on the length of the rebirth.</w:t>
            </w:r>
            <w:r w:rsidRPr="003847FB">
              <w:rPr>
                <w:rFonts w:ascii="Aptos" w:hAnsi="Aptos" w:cs="DM Sans 14pt"/>
                <w:color w:val="211D1E"/>
                <w:szCs w:val="18"/>
              </w:rPr>
              <w:t xml:space="preserve"> </w:t>
            </w:r>
          </w:p>
          <w:p w14:paraId="7ECBE637" w14:textId="571B2E7B" w:rsidR="009F7B98" w:rsidRPr="00532E7D" w:rsidRDefault="009F7B98" w:rsidP="003847FB">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bl>
    <w:p w14:paraId="78112770" w14:textId="77777777" w:rsidR="003847FB" w:rsidRDefault="003847FB">
      <w:r>
        <w:br w:type="page"/>
      </w:r>
    </w:p>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5533"/>
      </w:tblGrid>
      <w:tr w:rsidR="009B7848" w:rsidRPr="001A3B69" w14:paraId="358E1CE8" w14:textId="77777777" w:rsidTr="002E139B">
        <w:trPr>
          <w:cantSplit/>
          <w:trHeight w:val="1126"/>
        </w:trPr>
        <w:tc>
          <w:tcPr>
            <w:tcW w:w="3823" w:type="dxa"/>
            <w:tcBorders>
              <w:left w:val="nil"/>
              <w:right w:val="nil"/>
            </w:tcBorders>
          </w:tcPr>
          <w:p w14:paraId="2FA1E14C" w14:textId="1C1BF84B" w:rsidR="009B7848" w:rsidRDefault="00C10C4A" w:rsidP="009B7848">
            <w:pPr>
              <w:spacing w:before="240"/>
              <w:rPr>
                <w:b/>
                <w:bCs/>
              </w:rPr>
            </w:pPr>
            <w:r>
              <w:rPr>
                <w:b/>
                <w:bCs/>
              </w:rPr>
              <w:lastRenderedPageBreak/>
              <w:t>GUIDANCE</w:t>
            </w:r>
          </w:p>
        </w:tc>
        <w:tc>
          <w:tcPr>
            <w:tcW w:w="7234" w:type="dxa"/>
            <w:gridSpan w:val="2"/>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3721" w14:textId="77777777" w:rsidR="002E055E" w:rsidRDefault="002E055E" w:rsidP="00054E6C">
      <w:pPr>
        <w:spacing w:after="0" w:line="240" w:lineRule="auto"/>
      </w:pPr>
      <w:r>
        <w:separator/>
      </w:r>
    </w:p>
  </w:endnote>
  <w:endnote w:type="continuationSeparator" w:id="0">
    <w:p w14:paraId="08B834BE" w14:textId="77777777" w:rsidR="002E055E" w:rsidRDefault="002E055E"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7B3C" w14:textId="77777777" w:rsidR="002E055E" w:rsidRDefault="002E055E" w:rsidP="00054E6C">
      <w:pPr>
        <w:spacing w:after="0" w:line="240" w:lineRule="auto"/>
      </w:pPr>
      <w:r>
        <w:separator/>
      </w:r>
    </w:p>
  </w:footnote>
  <w:footnote w:type="continuationSeparator" w:id="0">
    <w:p w14:paraId="6BE0FE6B" w14:textId="77777777" w:rsidR="002E055E" w:rsidRDefault="002E055E"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679900B9" w:rsidR="00054E6C" w:rsidRPr="00C035EC" w:rsidRDefault="00C035EC" w:rsidP="002E139B">
          <w:pPr>
            <w:pStyle w:val="Header"/>
            <w:jc w:val="right"/>
            <w:rPr>
              <w:rFonts w:cs="Times New Roman"/>
              <w:color w:val="FF5443"/>
              <w:sz w:val="18"/>
              <w:szCs w:val="18"/>
            </w:rPr>
          </w:pPr>
          <w:r w:rsidRPr="00C035EC">
            <w:rPr>
              <w:rFonts w:cs="Arial"/>
              <w:color w:val="000000"/>
              <w:sz w:val="18"/>
              <w:szCs w:val="18"/>
            </w:rPr>
            <w:t xml:space="preserve">B12. BRAND </w:t>
          </w:r>
          <w:r w:rsidR="003847FB">
            <w:rPr>
              <w:rFonts w:cs="Arial"/>
              <w:color w:val="000000"/>
              <w:sz w:val="18"/>
              <w:szCs w:val="18"/>
            </w:rPr>
            <w:t>RENAISSANCE</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979FB"/>
    <w:rsid w:val="001B258D"/>
    <w:rsid w:val="001B3E4C"/>
    <w:rsid w:val="002151A2"/>
    <w:rsid w:val="00216872"/>
    <w:rsid w:val="0022393E"/>
    <w:rsid w:val="0025548E"/>
    <w:rsid w:val="00295279"/>
    <w:rsid w:val="002A0B07"/>
    <w:rsid w:val="002B7EDA"/>
    <w:rsid w:val="002E055E"/>
    <w:rsid w:val="002E139B"/>
    <w:rsid w:val="002E4493"/>
    <w:rsid w:val="00327E34"/>
    <w:rsid w:val="003847FB"/>
    <w:rsid w:val="003A06E8"/>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A75FB"/>
    <w:rsid w:val="00BB3A7C"/>
    <w:rsid w:val="00BF6ED8"/>
    <w:rsid w:val="00C035EC"/>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 w:type="paragraph" w:styleId="NormalWeb">
    <w:name w:val="Normal (Web)"/>
    <w:basedOn w:val="Normal"/>
    <w:uiPriority w:val="99"/>
    <w:semiHidden/>
    <w:unhideWhenUsed/>
    <w:rsid w:val="003847F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2.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3.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4.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1126</Words>
  <Characters>6036</Characters>
  <Application>Microsoft Office Word</Application>
  <DocSecurity>0</DocSecurity>
  <Lines>182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2</cp:revision>
  <dcterms:created xsi:type="dcterms:W3CDTF">2026-04-07T01:55:00Z</dcterms:created>
  <dcterms:modified xsi:type="dcterms:W3CDTF">2026-04-07T01:55:00Z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