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040FBED3" w:rsidR="009F7B98" w:rsidRPr="00415CDF" w:rsidRDefault="00415CDF" w:rsidP="004847A2">
            <w:pPr>
              <w:spacing w:before="240"/>
              <w:rPr>
                <w:rFonts w:ascii="Aptos" w:hAnsi="Aptos"/>
                <w:szCs w:val="18"/>
              </w:rPr>
            </w:pPr>
            <w:r w:rsidRPr="00415CDF">
              <w:rPr>
                <w:rFonts w:ascii="Aptos" w:hAnsi="Aptos" w:cs="Arial"/>
                <w:color w:val="000000"/>
                <w:szCs w:val="18"/>
              </w:rPr>
              <w:t>B03. Customer Experience</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636AFA11" w14:textId="3B505214" w:rsidR="00415CDF" w:rsidRPr="00415CDF" w:rsidRDefault="00415CDF" w:rsidP="004847A2">
            <w:pPr>
              <w:spacing w:before="240"/>
              <w:rPr>
                <w:rFonts w:ascii="Aptos" w:hAnsi="Aptos" w:cs="Arial"/>
                <w:color w:val="000000"/>
                <w:szCs w:val="18"/>
              </w:rPr>
            </w:pPr>
            <w:r w:rsidRPr="00415CDF">
              <w:rPr>
                <w:rFonts w:ascii="Aptos" w:hAnsi="Aptos" w:cs="Arial"/>
                <w:color w:val="000000"/>
                <w:szCs w:val="18"/>
              </w:rPr>
              <w:t>In this category, innovative single marketing &amp; business activities or entire marketing programs will be awarded. You can submit any action or business idea regarding customer experience innovation that has had an exceptionally positive impact on the market position of a business, brand, product, or service. If communication was a significant element of marketing mix, work should be submitted in another competition category of Effie</w:t>
            </w:r>
            <w:r w:rsidRPr="00415CDF">
              <w:rPr>
                <w:rFonts w:ascii="Aptos" w:hAnsi="Aptos" w:cs="Arial"/>
                <w:color w:val="000000"/>
                <w:szCs w:val="18"/>
              </w:rPr>
              <w:t xml:space="preserve"> Aotearoa</w:t>
            </w:r>
            <w:r w:rsidRPr="00415CDF">
              <w:rPr>
                <w:rFonts w:ascii="Aptos" w:hAnsi="Aptos" w:cs="Arial"/>
                <w:color w:val="000000"/>
                <w:szCs w:val="18"/>
              </w:rPr>
              <w:t>.</w:t>
            </w:r>
          </w:p>
          <w:p w14:paraId="308C0530" w14:textId="7F9E34FF" w:rsidR="00415CDF" w:rsidRPr="00415CDF" w:rsidRDefault="00415CDF" w:rsidP="004847A2">
            <w:pPr>
              <w:spacing w:before="240"/>
              <w:rPr>
                <w:rFonts w:ascii="Aptos" w:hAnsi="Aptos" w:cs="Arial"/>
                <w:color w:val="000000"/>
                <w:szCs w:val="18"/>
              </w:rPr>
            </w:pPr>
            <w:r w:rsidRPr="00415CDF">
              <w:rPr>
                <w:rFonts w:ascii="Aptos" w:hAnsi="Aptos" w:cs="Arial"/>
                <w:color w:val="000000"/>
                <w:szCs w:val="18"/>
              </w:rPr>
              <w:t>Examples of eligible activities in this category include: design, technology or UX innovation for the customer experience; introduction/change of a loyalty program, introduction of a new distribution channel, app development, store design, etc.</w:t>
            </w:r>
          </w:p>
          <w:p w14:paraId="7ECBE637" w14:textId="48D9B7BF" w:rsidR="009F7B98" w:rsidRPr="00415CDF" w:rsidRDefault="009F7B98" w:rsidP="004847A2">
            <w:pPr>
              <w:spacing w:before="240"/>
              <w:rPr>
                <w:rFonts w:ascii="Aptos" w:hAnsi="Aptos"/>
                <w:b/>
                <w:bCs/>
                <w:color w:val="156082" w:themeColor="accent1"/>
                <w:szCs w:val="18"/>
              </w:rPr>
            </w:pPr>
            <w:r w:rsidRPr="00415CDF">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607A29ED" w14:textId="77777777" w:rsidR="00415CDF" w:rsidRDefault="00415CDF">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54FF4801"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835B" w14:textId="77777777" w:rsidR="00261564" w:rsidRDefault="00261564" w:rsidP="00054E6C">
      <w:pPr>
        <w:spacing w:after="0" w:line="240" w:lineRule="auto"/>
      </w:pPr>
      <w:r>
        <w:separator/>
      </w:r>
    </w:p>
  </w:endnote>
  <w:endnote w:type="continuationSeparator" w:id="0">
    <w:p w14:paraId="5B5FE6A8" w14:textId="77777777" w:rsidR="00261564" w:rsidRDefault="00261564"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69BA" w14:textId="77777777" w:rsidR="00261564" w:rsidRDefault="00261564" w:rsidP="00054E6C">
      <w:pPr>
        <w:spacing w:after="0" w:line="240" w:lineRule="auto"/>
      </w:pPr>
      <w:r>
        <w:separator/>
      </w:r>
    </w:p>
  </w:footnote>
  <w:footnote w:type="continuationSeparator" w:id="0">
    <w:p w14:paraId="18136EE8" w14:textId="77777777" w:rsidR="00261564" w:rsidRDefault="00261564"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2386AD44" w:rsidR="00054E6C" w:rsidRPr="00415CDF" w:rsidRDefault="00415CDF" w:rsidP="002E139B">
          <w:pPr>
            <w:pStyle w:val="Header"/>
            <w:jc w:val="right"/>
            <w:rPr>
              <w:rFonts w:ascii="Aptos" w:hAnsi="Aptos" w:cs="Times New Roman"/>
              <w:color w:val="FF5443"/>
              <w:sz w:val="18"/>
              <w:szCs w:val="18"/>
            </w:rPr>
          </w:pPr>
          <w:r w:rsidRPr="00415CDF">
            <w:rPr>
              <w:rFonts w:ascii="Aptos" w:hAnsi="Aptos" w:cs="Arial"/>
              <w:color w:val="000000"/>
              <w:sz w:val="18"/>
              <w:szCs w:val="18"/>
            </w:rPr>
            <w:t>B03. CUSTOMER EXPERIENCE</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61564"/>
    <w:rsid w:val="00295279"/>
    <w:rsid w:val="002A0B07"/>
    <w:rsid w:val="002B7EDA"/>
    <w:rsid w:val="002E139B"/>
    <w:rsid w:val="002E4493"/>
    <w:rsid w:val="00327E34"/>
    <w:rsid w:val="003A06E8"/>
    <w:rsid w:val="003D203A"/>
    <w:rsid w:val="003E2042"/>
    <w:rsid w:val="00415CDF"/>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Props1.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2.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4.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1160</Words>
  <Characters>6219</Characters>
  <Application>Microsoft Office Word</Application>
  <DocSecurity>0</DocSecurity>
  <Lines>188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2026-04-07T00:20:00Z</dcterms:created>
  <dcterms:modified xsi:type="dcterms:W3CDTF">2026-04-07T00:20:00Z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