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736E5100" w:rsidR="009F7B98" w:rsidRPr="00314432" w:rsidRDefault="00314432" w:rsidP="004847A2">
            <w:pPr>
              <w:spacing w:before="240"/>
              <w:rPr>
                <w:rFonts w:ascii="Aptos" w:hAnsi="Aptos"/>
                <w:szCs w:val="18"/>
              </w:rPr>
            </w:pPr>
            <w:r w:rsidRPr="00314432">
              <w:rPr>
                <w:rFonts w:ascii="Aptos" w:hAnsi="Aptos" w:cs="Arial"/>
                <w:color w:val="000000"/>
                <w:szCs w:val="18"/>
              </w:rPr>
              <w:t>A12. Social Marketing/Public Service</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061EF7C4" w14:textId="77777777" w:rsidR="00314432" w:rsidRPr="00314432" w:rsidRDefault="00314432" w:rsidP="004847A2">
            <w:pPr>
              <w:spacing w:before="240"/>
              <w:rPr>
                <w:rFonts w:ascii="Aptos" w:hAnsi="Aptos" w:cs="Arial"/>
                <w:color w:val="000000"/>
                <w:szCs w:val="18"/>
              </w:rPr>
            </w:pPr>
            <w:r w:rsidRPr="00314432">
              <w:rPr>
                <w:rFonts w:ascii="Aptos" w:hAnsi="Aptos" w:cs="Arial"/>
                <w:color w:val="000000"/>
                <w:szCs w:val="18"/>
              </w:rPr>
              <w:t xml:space="preserve">Includes campaigns designed to promote social or behavioural change. Typically involves government departments, local bodies, or community service </w:t>
            </w:r>
            <w:proofErr w:type="spellStart"/>
            <w:r w:rsidRPr="00314432">
              <w:rPr>
                <w:rFonts w:ascii="Aptos" w:hAnsi="Aptos" w:cs="Arial"/>
                <w:color w:val="000000"/>
                <w:szCs w:val="18"/>
              </w:rPr>
              <w:t>campaigns.</w:t>
            </w:r>
          </w:p>
          <w:p w14:paraId="7ECBE637" w14:textId="2A8331EC"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w:t>
            </w:r>
            <w:proofErr w:type="spellEnd"/>
            <w:r w:rsidRPr="00532E7D">
              <w:rPr>
                <w:rFonts w:ascii="Aptos" w:hAnsi="Aptos" w:cs="DM Sans 14pt"/>
                <w:color w:val="211D1E"/>
                <w:szCs w:val="18"/>
              </w:rPr>
              <w:t>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A0FC" w14:textId="77777777" w:rsidR="0025503A" w:rsidRDefault="0025503A" w:rsidP="00054E6C">
      <w:pPr>
        <w:spacing w:after="0" w:line="240" w:lineRule="auto"/>
      </w:pPr>
      <w:r>
        <w:separator/>
      </w:r>
    </w:p>
  </w:endnote>
  <w:endnote w:type="continuationSeparator" w:id="0">
    <w:p w14:paraId="55519A35" w14:textId="77777777" w:rsidR="0025503A" w:rsidRDefault="0025503A"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8F69" w14:textId="77777777" w:rsidR="0025503A" w:rsidRDefault="0025503A" w:rsidP="00054E6C">
      <w:pPr>
        <w:spacing w:after="0" w:line="240" w:lineRule="auto"/>
      </w:pPr>
      <w:r>
        <w:separator/>
      </w:r>
    </w:p>
  </w:footnote>
  <w:footnote w:type="continuationSeparator" w:id="0">
    <w:p w14:paraId="6E4F862E" w14:textId="77777777" w:rsidR="0025503A" w:rsidRDefault="0025503A"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01114635" w:rsidR="00054E6C" w:rsidRPr="00314432" w:rsidRDefault="00314432" w:rsidP="002E139B">
          <w:pPr>
            <w:pStyle w:val="Header"/>
            <w:jc w:val="right"/>
            <w:rPr>
              <w:rFonts w:ascii="Aptos" w:hAnsi="Aptos" w:cs="Times New Roman"/>
              <w:color w:val="FF5443"/>
              <w:sz w:val="18"/>
              <w:szCs w:val="18"/>
            </w:rPr>
          </w:pPr>
          <w:r w:rsidRPr="00314432">
            <w:rPr>
              <w:rFonts w:ascii="Aptos" w:hAnsi="Aptos" w:cs="Arial"/>
              <w:color w:val="000000"/>
              <w:sz w:val="18"/>
              <w:szCs w:val="18"/>
            </w:rPr>
            <w:t>A12. SOCIAL MARKETING/PUBLIC SERVICE</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5503A"/>
    <w:rsid w:val="0025548E"/>
    <w:rsid w:val="00295279"/>
    <w:rsid w:val="002A0B07"/>
    <w:rsid w:val="002B7EDA"/>
    <w:rsid w:val="002E139B"/>
    <w:rsid w:val="002E4493"/>
    <w:rsid w:val="00314432"/>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C4C1D"/>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2.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3.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4.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1077</Words>
  <Characters>5778</Characters>
  <Application>Microsoft Office Word</Application>
  <DocSecurity>0</DocSecurity>
  <Lines>175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2</cp:revision>
  <dcterms:created xsi:type="dcterms:W3CDTF">2026-04-06T23:57:00Z</dcterms:created>
  <dcterms:modified xsi:type="dcterms:W3CDTF">2026-04-06T23:57:00Z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